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出口退税单证信息管理平台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新增功能操作指南 v1.0.8.1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1" w:firstLineChars="200"/>
        <w:jc w:val="left"/>
        <w:textAlignment w:val="auto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为了适应出口退税审核系统整合，出口企业实现出口货物退（免）税备案单证无纸化管理，《出口退税单证信息管理平台》优化了所属期单证关联功能。操作方法如下：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/>
          <w:bCs/>
          <w:sz w:val="13"/>
          <w:szCs w:val="13"/>
          <w:lang w:val="en-US" w:eastAsia="zh-CN"/>
        </w:rPr>
        <w:t>一．按所属期关联备案单证</w:t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>。区别于手动单证备案，此功能可以根据离线版申报系统导出的数据智能化关联到所属期，实现备案单证无纸化管理。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color w:val="0000FF"/>
          <w:sz w:val="13"/>
          <w:szCs w:val="13"/>
          <w:lang w:val="en-US" w:eastAsia="zh-CN"/>
        </w:rPr>
        <w:drawing>
          <wp:inline distT="0" distB="0" distL="114300" distR="114300">
            <wp:extent cx="2534285" cy="935990"/>
            <wp:effectExtent l="0" t="0" r="18415" b="16510"/>
            <wp:docPr id="2" name="图片 2" descr="关联所属期备案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联所属期备案2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（1）.</w:t>
      </w:r>
      <w:r>
        <w:rPr>
          <w:rFonts w:hint="eastAsia"/>
          <w:b/>
          <w:bCs/>
          <w:sz w:val="13"/>
          <w:szCs w:val="13"/>
          <w:lang w:val="en-US" w:eastAsia="zh-CN"/>
        </w:rPr>
        <w:t>导入明细表关联。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b/>
          <w:bCs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导入从离线版出口退税申报系统导出的明细表Excel、进货明细表Excel、收汇明细表Excel及报表PDF文件</w:t>
      </w:r>
      <w:r>
        <w:rPr>
          <w:rFonts w:hint="eastAsia"/>
          <w:b/>
          <w:bCs/>
          <w:sz w:val="13"/>
          <w:szCs w:val="13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/>
          <w:bCs/>
          <w:sz w:val="13"/>
          <w:szCs w:val="13"/>
          <w:lang w:val="en-US" w:eastAsia="zh-CN"/>
        </w:rPr>
        <w:t>注意</w:t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>：生产企业与外贸企业导入有差别。其中外贸企业明细表Excel、进货明细表Excel必须导入，其他可选。生产企业明细表Excel必须导</w:t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ab/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ab/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>入，其</w:t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ab/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>他可选。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点击 导入明细表关联，填写所属期信息。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center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sz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361315</wp:posOffset>
                </wp:positionV>
                <wp:extent cx="182245" cy="154940"/>
                <wp:effectExtent l="0" t="6985" r="8255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52670" y="3455035"/>
                          <a:ext cx="182245" cy="154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9.6pt;margin-top:28.45pt;height:12.2pt;width:14.35pt;z-index:251659264;mso-width-relative:page;mso-height-relative:page;" filled="f" stroked="t" coordsize="21600,21600" o:gfxdata="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x5HB2QAAAAkBAAAPAAAAAAAAAAEAIAAAACIAAABkcnMvZG93bnJldi54bWxQSwEC&#10;FAAUAAAACACHTuJAEBmMAiwCAAALBAAADgAAAAAAAAABACAAAAAoAQAAZHJzL2Uyb0RvYy54bWxQ&#10;SwUGAAAAAAYABgBZAQAAxgUAAAAA&#10;">
                <v:fill on="f" focussize="0,0"/>
                <v:stroke weight="1.5pt" color="#FF0000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4285" cy="2094865"/>
            <wp:effectExtent l="0" t="0" r="18415" b="635"/>
            <wp:docPr id="73" name="图片 73" descr="关联所属期备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关联所属期备案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center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4285" cy="1896110"/>
            <wp:effectExtent l="0" t="0" r="18415" b="8890"/>
            <wp:docPr id="74" name="图片 74" descr="导入所属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导入所属期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90" w:firstLineChars="30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②.导入从离线版出口退税申报系统导出的明细表Excel文件、进货明细表Excel、收汇明细表Excel、及PDF报表。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90" w:firstLineChars="30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default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4285" cy="2534285"/>
            <wp:effectExtent l="0" t="0" r="18415" b="18415"/>
            <wp:docPr id="75" name="图片 75" descr="导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导入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90" w:firstLineChars="300"/>
        <w:jc w:val="center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外贸企业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90" w:firstLineChars="30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default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4285" cy="2517775"/>
            <wp:effectExtent l="0" t="0" r="18415" b="15875"/>
            <wp:docPr id="76" name="图片 76" descr="导入生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导入生产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90" w:firstLineChars="300"/>
        <w:jc w:val="center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生产企业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92" w:firstLineChars="300"/>
        <w:jc w:val="both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/>
          <w:bCs/>
          <w:sz w:val="13"/>
          <w:szCs w:val="13"/>
          <w:lang w:val="en-US" w:eastAsia="zh-CN"/>
        </w:rPr>
        <w:t>备注</w:t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>：导入的明细表Excel获取方式。截图离线版申报系统版本：00004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6" w:firstLineChars="62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外贸企业：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6" w:firstLineChars="62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 xml:space="preserve">                        </w:t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4285" cy="2586990"/>
            <wp:effectExtent l="0" t="0" r="18415" b="3810"/>
            <wp:docPr id="1" name="图片 1" descr="申报系统导出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申报系统导出Exce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6" w:firstLineChars="62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6" w:firstLineChars="62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default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4285" cy="1334770"/>
            <wp:effectExtent l="0" t="0" r="18415" b="17780"/>
            <wp:docPr id="78" name="图片 78" descr="申报系统导出excel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申报系统导出excel文件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6" w:firstLineChars="62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default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4285" cy="1810385"/>
            <wp:effectExtent l="0" t="0" r="18415" b="18415"/>
            <wp:docPr id="79" name="图片 79" descr="申报系统导出excel文件过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申报系统导出excel文件过滤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9" w:firstLineChars="62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/>
          <w:bCs/>
          <w:sz w:val="13"/>
          <w:szCs w:val="13"/>
          <w:lang w:val="en-US" w:eastAsia="zh-CN"/>
        </w:rPr>
        <w:t>过滤所属期数据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6" w:firstLineChars="62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生产企业：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6" w:firstLineChars="62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default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8095" cy="3226435"/>
            <wp:effectExtent l="0" t="0" r="14605" b="12065"/>
            <wp:docPr id="80" name="图片 80" descr="申报系统生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申报系统生产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6" w:firstLineChars="62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导出PDF报表：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6" w:firstLineChars="62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default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8095" cy="2475230"/>
            <wp:effectExtent l="0" t="0" r="14605" b="1270"/>
            <wp:docPr id="81" name="图片 81" descr="申报系统打印报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申报系统打印报表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6" w:firstLineChars="62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导入后所属期详情：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6" w:firstLineChars="62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default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8095" cy="1380490"/>
            <wp:effectExtent l="0" t="0" r="14605" b="10160"/>
            <wp:docPr id="82" name="图片 82" descr="9b1446974fc65ce2985e60c5e70fe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9b1446974fc65ce2985e60c5e70fe4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06" w:firstLineChars="620"/>
        <w:jc w:val="both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/>
          <w:bCs/>
          <w:sz w:val="13"/>
          <w:szCs w:val="13"/>
          <w:lang w:val="en-US" w:eastAsia="zh-CN"/>
        </w:rPr>
        <w:t>二.单一窗口关联备案单证。</w:t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>如果使用单一窗口申报退税，可点击下载申报表模块直接获取申报数据并关联到所属期。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20" w:firstLineChars="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default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4285" cy="2084705"/>
            <wp:effectExtent l="0" t="0" r="18415" b="10795"/>
            <wp:docPr id="83" name="图片 83" descr="单一窗口关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单一窗口关联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420" w:firstLineChars="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输入密码，登录后选择所属期关联，点击获取并导入可以把对应的数据导入到平台。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420" w:firstLineChars="0"/>
        <w:jc w:val="both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 xml:space="preserve">                    </w:t>
      </w:r>
      <w:r>
        <w:rPr>
          <w:rFonts w:hint="default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4285" cy="1982470"/>
            <wp:effectExtent l="0" t="0" r="18415" b="17780"/>
            <wp:docPr id="86" name="图片 86" descr="单一窗口获取所属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单一窗口获取所属期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910" w:firstLineChars="70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②.导入后的所属期详情。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7" w:firstLineChars="521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default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4285" cy="1378585"/>
            <wp:effectExtent l="0" t="0" r="18415" b="12065"/>
            <wp:docPr id="87" name="图片 87" descr="9b1446974fc65ce2985e60c5e70fe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9b1446974fc65ce2985e60c5e70fe4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三.</w:t>
      </w:r>
      <w:r>
        <w:rPr>
          <w:rFonts w:hint="eastAsia"/>
          <w:b/>
          <w:bCs/>
          <w:sz w:val="13"/>
          <w:szCs w:val="13"/>
          <w:lang w:val="en-US" w:eastAsia="zh-CN"/>
        </w:rPr>
        <w:t>在线申报关联单证备案。</w:t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>如果通过电子税务局在线版退税申报，可下载申报表进行关联备案。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300" w:firstLine="418" w:firstLineChars="0"/>
        <w:jc w:val="center"/>
        <w:textAlignment w:val="auto"/>
        <w:rPr>
          <w:rFonts w:hint="eastAsia"/>
          <w:b/>
          <w:bCs/>
          <w:sz w:val="13"/>
          <w:szCs w:val="13"/>
          <w:lang w:val="en-US" w:eastAsia="zh-CN"/>
        </w:rPr>
      </w:pPr>
      <w:r>
        <w:rPr>
          <w:rFonts w:hint="eastAsia"/>
          <w:b/>
          <w:bCs/>
          <w:sz w:val="13"/>
          <w:szCs w:val="13"/>
          <w:lang w:val="en-US" w:eastAsia="zh-CN"/>
        </w:rPr>
        <w:drawing>
          <wp:inline distT="0" distB="0" distL="114300" distR="114300">
            <wp:extent cx="2534285" cy="2105660"/>
            <wp:effectExtent l="0" t="0" r="18415" b="8890"/>
            <wp:docPr id="88" name="图片 88" descr="电子税务局在线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电子税务局在线版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30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点击关联输入登录账号信息，登录获取数据并导入。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b/>
          <w:bCs/>
          <w:sz w:val="13"/>
          <w:szCs w:val="13"/>
          <w:lang w:val="en-US" w:eastAsia="zh-CN"/>
        </w:rPr>
      </w:pPr>
      <w:r>
        <w:rPr>
          <w:rFonts w:hint="eastAsia"/>
          <w:b/>
          <w:bCs/>
          <w:sz w:val="13"/>
          <w:szCs w:val="13"/>
          <w:lang w:val="en-US" w:eastAsia="zh-CN"/>
        </w:rPr>
        <w:t xml:space="preserve">                </w:t>
      </w:r>
      <w:r>
        <w:rPr>
          <w:rFonts w:hint="default"/>
          <w:b/>
          <w:bCs/>
          <w:sz w:val="13"/>
          <w:szCs w:val="13"/>
          <w:lang w:val="en-US" w:eastAsia="zh-CN"/>
        </w:rPr>
        <w:drawing>
          <wp:inline distT="0" distB="0" distL="114300" distR="114300">
            <wp:extent cx="2534285" cy="2379345"/>
            <wp:effectExtent l="0" t="0" r="18415" b="1905"/>
            <wp:docPr id="89" name="图片 89" descr="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20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3" w:firstLineChars="50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/>
          <w:bCs/>
          <w:sz w:val="13"/>
          <w:szCs w:val="13"/>
          <w:lang w:val="en-US" w:eastAsia="zh-CN"/>
        </w:rPr>
        <w:t>②.</w:t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>点击获取并导入，把所属期数据导入到平台进行备案扫描。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0" w:firstLineChars="50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rFonts w:hint="default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4285" cy="1965325"/>
            <wp:effectExtent l="0" t="0" r="18415" b="15875"/>
            <wp:docPr id="90" name="图片 90" descr="电子税务局在线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电子税务局在线版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0" w:firstLineChars="500"/>
        <w:jc w:val="both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③.导入后的所属期数据。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0" w:firstLineChars="50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  <w:r>
        <w:rPr>
          <w:sz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1783080</wp:posOffset>
                </wp:positionV>
                <wp:extent cx="49212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14170" y="7650480"/>
                          <a:ext cx="492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1pt;margin-top:140.4pt;height:0pt;width:387.5pt;z-index:251660288;mso-width-relative:page;mso-height-relative:page;" filled="f" stroked="t" coordsize="21600,21600" o:gfxdata="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EzbU1gAAAAoBAAAPAAAAAAAAAAEAIAAAACIAAABkcnMvZG93bnJldi54bWxQSwECFAAUAAAA&#10;CACHTuJAqQpqt/ABAAC9AwAADgAAAAAAAAABACAAAAAl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 w:val="0"/>
          <w:bCs w:val="0"/>
          <w:sz w:val="13"/>
          <w:szCs w:val="13"/>
          <w:lang w:val="en-US" w:eastAsia="zh-CN"/>
        </w:rPr>
        <w:drawing>
          <wp:inline distT="0" distB="0" distL="114300" distR="114300">
            <wp:extent cx="2538095" cy="1643380"/>
            <wp:effectExtent l="0" t="0" r="14605" b="13970"/>
            <wp:docPr id="91" name="图片 91" descr="电子税务局导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电子税务局导入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0" w:firstLineChars="500"/>
        <w:jc w:val="center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>应用新功能，享受心服务。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910" w:firstLineChars="700"/>
        <w:jc w:val="center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 xml:space="preserve">服务QQ： 1589918046      </w:t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ab/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ab/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>手机号：18631129872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910" w:firstLineChars="700"/>
        <w:jc w:val="center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13"/>
          <w:szCs w:val="13"/>
          <w:lang w:val="en-US" w:eastAsia="zh-CN"/>
        </w:rPr>
        <w:t xml:space="preserve">技术服务电话：0311-88941030   </w:t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ab/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ab/>
      </w:r>
      <w:r>
        <w:rPr>
          <w:rFonts w:hint="eastAsia"/>
          <w:b w:val="0"/>
          <w:bCs w:val="0"/>
          <w:sz w:val="13"/>
          <w:szCs w:val="13"/>
          <w:lang w:val="en-US" w:eastAsia="zh-CN"/>
        </w:rPr>
        <w:t>微信公众号：河北智软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0" w:firstLineChars="50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center"/>
        <w:textAlignment w:val="auto"/>
        <w:rPr>
          <w:rFonts w:hint="default"/>
          <w:b w:val="0"/>
          <w:bCs w:val="0"/>
          <w:sz w:val="13"/>
          <w:szCs w:val="1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35FBCD"/>
    <w:multiLevelType w:val="singleLevel"/>
    <w:tmpl w:val="8435FBCD"/>
    <w:lvl w:ilvl="0" w:tentative="0">
      <w:start w:val="1"/>
      <w:numFmt w:val="decimalEnclosedCircleChinese"/>
      <w:suff w:val="nothing"/>
      <w:lvlText w:val="%1．"/>
      <w:lvlJc w:val="left"/>
      <w:rPr>
        <w:rFonts w:hint="eastAsia"/>
      </w:rPr>
    </w:lvl>
  </w:abstractNum>
  <w:abstractNum w:abstractNumId="1">
    <w:nsid w:val="964DAAAE"/>
    <w:multiLevelType w:val="singleLevel"/>
    <w:tmpl w:val="964DAAAE"/>
    <w:lvl w:ilvl="0" w:tentative="0">
      <w:start w:val="1"/>
      <w:numFmt w:val="decimalEnclosedCircleChinese"/>
      <w:suff w:val="nothing"/>
      <w:lvlText w:val="%1．"/>
      <w:lvlJc w:val="left"/>
      <w:rPr>
        <w:rFonts w:hint="eastAsia"/>
      </w:rPr>
    </w:lvl>
  </w:abstractNum>
  <w:abstractNum w:abstractNumId="2">
    <w:nsid w:val="49E80297"/>
    <w:multiLevelType w:val="singleLevel"/>
    <w:tmpl w:val="49E80297"/>
    <w:lvl w:ilvl="0" w:tentative="0">
      <w:start w:val="1"/>
      <w:numFmt w:val="decimalEnclosedCircleChinese"/>
      <w:suff w:val="nothing"/>
      <w:lvlText w:val="%1．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67C3B"/>
    <w:rsid w:val="021835F3"/>
    <w:rsid w:val="03177839"/>
    <w:rsid w:val="04505ED6"/>
    <w:rsid w:val="09BE0DA7"/>
    <w:rsid w:val="0F91319D"/>
    <w:rsid w:val="0FF702A7"/>
    <w:rsid w:val="126D26EF"/>
    <w:rsid w:val="1AE8040F"/>
    <w:rsid w:val="1B7F201C"/>
    <w:rsid w:val="1B9232B3"/>
    <w:rsid w:val="1F3607C8"/>
    <w:rsid w:val="1F9A25C9"/>
    <w:rsid w:val="23823C0D"/>
    <w:rsid w:val="25511645"/>
    <w:rsid w:val="259D4D2E"/>
    <w:rsid w:val="25D073DE"/>
    <w:rsid w:val="25D5433C"/>
    <w:rsid w:val="26DD4DB5"/>
    <w:rsid w:val="28B44F8E"/>
    <w:rsid w:val="2A495484"/>
    <w:rsid w:val="2A8C35C3"/>
    <w:rsid w:val="2B805BD5"/>
    <w:rsid w:val="2B8524EC"/>
    <w:rsid w:val="2C830FA9"/>
    <w:rsid w:val="2D873186"/>
    <w:rsid w:val="2E7C6032"/>
    <w:rsid w:val="33834B7C"/>
    <w:rsid w:val="368E3C10"/>
    <w:rsid w:val="371F6736"/>
    <w:rsid w:val="383D5AB1"/>
    <w:rsid w:val="39CE5B35"/>
    <w:rsid w:val="39DB2125"/>
    <w:rsid w:val="3AFC690D"/>
    <w:rsid w:val="3AFE2804"/>
    <w:rsid w:val="3B896AC8"/>
    <w:rsid w:val="3BB0064F"/>
    <w:rsid w:val="3C8C378C"/>
    <w:rsid w:val="3D2878E0"/>
    <w:rsid w:val="41C00715"/>
    <w:rsid w:val="41D27BBB"/>
    <w:rsid w:val="43480B04"/>
    <w:rsid w:val="4A8A2DAE"/>
    <w:rsid w:val="4CAE2ACD"/>
    <w:rsid w:val="4CFF35AF"/>
    <w:rsid w:val="508A50CC"/>
    <w:rsid w:val="51991E7E"/>
    <w:rsid w:val="52F51AEE"/>
    <w:rsid w:val="53A76B71"/>
    <w:rsid w:val="551E215C"/>
    <w:rsid w:val="557B1C5C"/>
    <w:rsid w:val="57890705"/>
    <w:rsid w:val="579F46E9"/>
    <w:rsid w:val="5A08704C"/>
    <w:rsid w:val="5A3B4063"/>
    <w:rsid w:val="5B5E3D68"/>
    <w:rsid w:val="5D414D65"/>
    <w:rsid w:val="5F764129"/>
    <w:rsid w:val="5F7D06D9"/>
    <w:rsid w:val="60D14AD5"/>
    <w:rsid w:val="60ED494D"/>
    <w:rsid w:val="61587F2D"/>
    <w:rsid w:val="61742AE3"/>
    <w:rsid w:val="61A76B7E"/>
    <w:rsid w:val="69A45497"/>
    <w:rsid w:val="6A2A6554"/>
    <w:rsid w:val="6B6D54F1"/>
    <w:rsid w:val="6DE7742D"/>
    <w:rsid w:val="6F7E2C1E"/>
    <w:rsid w:val="701724A8"/>
    <w:rsid w:val="7B344A58"/>
    <w:rsid w:val="7E2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月光下滴猹</cp:lastModifiedBy>
  <dcterms:modified xsi:type="dcterms:W3CDTF">2021-05-11T00:46:55Z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666093A883F04FA0AFDDDC59201D12ED</vt:lpwstr>
  </property>
</Properties>
</file>